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5C7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超高清视频会议终端</w:t>
      </w:r>
      <w:r>
        <w:rPr>
          <w:rFonts w:hint="eastAsia"/>
          <w:lang w:val="en-US" w:eastAsia="zh-CN"/>
        </w:rPr>
        <w:t>规格书</w:t>
      </w:r>
    </w:p>
    <w:p w14:paraId="159E5325">
      <w:pPr>
        <w:rPr>
          <w:rFonts w:hint="eastAsia"/>
          <w:lang w:val="en-US" w:eastAsia="zh-CN"/>
        </w:rPr>
      </w:pPr>
    </w:p>
    <w:p w14:paraId="1883C577">
      <w:pPr>
        <w:rPr>
          <w:rFonts w:hint="eastAsia"/>
          <w:lang w:val="en-US" w:eastAsia="zh-CN"/>
        </w:rPr>
      </w:pPr>
    </w:p>
    <w:p w14:paraId="13901767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产品亮点</w:t>
      </w:r>
    </w:p>
    <w:p w14:paraId="0C77C9B4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标准协议，融合互通</w:t>
      </w:r>
    </w:p>
    <w:p w14:paraId="6047501E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支持腾讯会议ROOMS和小维会议、标准SIP和H.323协议，兼容业界主流标准终端和网络侧设备。</w:t>
      </w:r>
    </w:p>
    <w:p w14:paraId="11D1951D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低带宽，高清晰</w:t>
      </w:r>
    </w:p>
    <w:p w14:paraId="2350483F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支持最新H.264 HP H.265编码标准，相比上一代压缩标准可节省约50%带宽。</w:t>
      </w:r>
    </w:p>
    <w:p w14:paraId="760BE841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多种麦克风接入方式</w:t>
      </w:r>
    </w:p>
    <w:p w14:paraId="1BAA28CB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支持数字麦克风、USB麦克风、模拟麦克风三种音频输入解决方案，适应不同会议场景，满足更多音频需求。</w:t>
      </w:r>
    </w:p>
    <w:p w14:paraId="482D4D97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超高网络安全性</w:t>
      </w:r>
    </w:p>
    <w:p w14:paraId="4992507D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支持H.460防火墙穿越技术，解决公私网的安全连接。支持H.235，SRTP协议和AES-128等加密算法，全方位保障通讯安全。</w:t>
      </w:r>
    </w:p>
    <w:p w14:paraId="51E349A5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4K全高清</w:t>
      </w:r>
    </w:p>
    <w:p w14:paraId="7F39B886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支持4K全高清，支持4路高清视频输入，2路（HDMI）高清视频输出。</w:t>
      </w:r>
    </w:p>
    <w:p w14:paraId="4B746827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全开放API</w:t>
      </w:r>
    </w:p>
    <w:p w14:paraId="63439CC0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全开放API，支持第三方应用的开发，易于客户二次开发实现定制需求。</w:t>
      </w:r>
    </w:p>
    <w:p w14:paraId="5053D079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远程，本地录播</w:t>
      </w:r>
    </w:p>
    <w:p w14:paraId="6C0C954E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支持远程录播功能，仅需一台PC即可实现会议录播功能。支持USB存储盘录制，即插即用，会议记录安全保密。</w:t>
      </w:r>
    </w:p>
    <w:p w14:paraId="184897C2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支持双语种声音同传</w:t>
      </w:r>
    </w:p>
    <w:p w14:paraId="30865A4E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支持双语种声音同传，终端不但支持分别同时输入两种不同语种的声音，分别同时输出两种不同语种的声音，而且支持两种语种的声音灵活混音并编码输出。 </w:t>
      </w:r>
    </w:p>
    <w:p w14:paraId="7901CA34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超强抗丢包能力，有效解决网络抖动和丢包的问题</w:t>
      </w:r>
    </w:p>
    <w:p w14:paraId="3FDC7A6A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在网络丢包严重的情况下，可开启FEC专有技术，20%以内丢包对系统没有影响，30%丢包会议仍</w:t>
      </w:r>
      <w:bookmarkStart w:id="0" w:name="_GoBack"/>
      <w:r>
        <w:rPr>
          <w:rFonts w:hint="eastAsia" w:ascii="微软雅黑" w:hAnsi="微软雅黑" w:eastAsia="微软雅黑" w:cs="微软雅黑"/>
          <w:lang w:val="en-US" w:eastAsia="zh-CN"/>
        </w:rPr>
        <w:t>可正常进行。</w:t>
      </w:r>
    </w:p>
    <w:bookmarkEnd w:id="0"/>
    <w:p w14:paraId="4BA462E5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• 8核处理器，DDR 4G, EMMC 16G</w:t>
      </w:r>
    </w:p>
    <w:p w14:paraId="54FE785A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• 内置MCU 1+8 (可选License)</w:t>
      </w:r>
    </w:p>
    <w:p w14:paraId="6F2E8024">
      <w:pPr>
        <w:rPr>
          <w:rFonts w:hint="eastAsia" w:ascii="微软雅黑" w:hAnsi="微软雅黑" w:eastAsia="微软雅黑" w:cs="微软雅黑"/>
          <w:lang w:val="en-US" w:eastAsia="zh-CN"/>
        </w:rPr>
      </w:pPr>
    </w:p>
    <w:tbl>
      <w:tblPr>
        <w:tblW w:w="98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7740"/>
      </w:tblGrid>
      <w:tr w14:paraId="4C2F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404D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0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DP-VE500</w:t>
            </w:r>
          </w:p>
        </w:tc>
      </w:tr>
      <w:tr w14:paraId="00A8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A61A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3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超高清视频会议终端</w:t>
            </w:r>
          </w:p>
        </w:tc>
      </w:tr>
      <w:tr w14:paraId="00A4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E6E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系统组件</w:t>
            </w:r>
          </w:p>
        </w:tc>
      </w:tr>
      <w:tr w14:paraId="37CB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EF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组件内容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0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高清编解码器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 x 1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全向麦克风（拾音距离：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&gt;=5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米）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x 1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红外遥控器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 x 1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电源适配器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 x 1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• AC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电源线缆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 x 1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• HDMI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线（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1.5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米）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x 2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用户手册（快速入门，快速安装指南）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x 1</w:t>
            </w:r>
          </w:p>
        </w:tc>
      </w:tr>
      <w:tr w14:paraId="25D1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784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标准</w:t>
            </w:r>
            <w:r>
              <w:rPr>
                <w:rStyle w:val="8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&amp;</w:t>
            </w: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协议</w:t>
            </w:r>
          </w:p>
        </w:tc>
      </w:tr>
      <w:tr w14:paraId="5298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多媒体框架协议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ITU-T H.323, IETF SIP</w:t>
            </w:r>
          </w:p>
        </w:tc>
      </w:tr>
      <w:tr w14:paraId="17BD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2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视频编解码协议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H.261, H.263, H.263+, H.263++, H.264, H.264 High Profile</w:t>
            </w:r>
            <w:r>
              <w:rPr>
                <w:rStyle w:val="9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，H.265</w:t>
            </w:r>
          </w:p>
        </w:tc>
      </w:tr>
      <w:tr w14:paraId="6E04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音频编解码协议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G.711, G.722, G.722.1*, G.722.1C*, AAC-LD, G.726, SILK</w:t>
            </w:r>
          </w:p>
        </w:tc>
      </w:tr>
      <w:tr w14:paraId="081E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A2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双流协议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4F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ITU-T H.239, BFCP</w:t>
            </w:r>
          </w:p>
        </w:tc>
      </w:tr>
      <w:tr w14:paraId="28B2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E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其他通信协议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6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H.221, H.224, H.225, H.235, H.241, H.245, H.281, H.350, H.460, T.140, DTMF</w:t>
            </w:r>
          </w:p>
        </w:tc>
      </w:tr>
      <w:tr w14:paraId="1C92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F4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网络传输协议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F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TCP/IP, DHCP, SSH, HTTP, HTTPS with SSL/TLS, RTP, RTCP, RFC3261, RFC3264, RFC2190, RFC3407, RFC2833, RFC4585(RTP/AVPF), SNTP, ARP</w:t>
            </w:r>
          </w:p>
        </w:tc>
      </w:tr>
      <w:tr w14:paraId="252B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E6D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视频特性</w:t>
            </w:r>
          </w:p>
        </w:tc>
      </w:tr>
      <w:tr w14:paraId="086F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00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活动图像分辨率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7B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• 4KP30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最低带宽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2048Kpbs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1080p,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最低带宽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512Kpbs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720p,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最低带宽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384Kbps</w:t>
            </w:r>
          </w:p>
        </w:tc>
      </w:tr>
      <w:tr w14:paraId="6897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E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数据内容分辨率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输入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: VGA (640x480), SVGA (800x600), XGA(1024x768), WXGA(1280x768), WXGA (1280x800), 1280x960, SXGA(1280x1024), 1360x768, 1366x768, 1440x900, 1600x900, 720p(1280x720), 1080p(1920x1080), 3840x2160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编解码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: 800x600, 1024x768, 1280x1024, 1280x720, 1920x1080, 3840x2160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输出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: 800x600, 1024x768, 1280x1024, 1280x720, 1920x1080, 3840x2160</w:t>
            </w:r>
          </w:p>
        </w:tc>
      </w:tr>
      <w:tr w14:paraId="49A1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4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活动双流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双路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4KP30</w:t>
            </w:r>
          </w:p>
        </w:tc>
      </w:tr>
      <w:tr w14:paraId="15A9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8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其他图像特性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支持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PIP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POP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等显示模式</w:t>
            </w:r>
          </w:p>
        </w:tc>
      </w:tr>
      <w:tr w14:paraId="5B66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6C10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音频特性</w:t>
            </w:r>
          </w:p>
        </w:tc>
      </w:tr>
      <w:tr w14:paraId="4946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音频特性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B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自动回声消除（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AEC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自动增益控制（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AGC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自动噪声抑制（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ANS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支持唇音同步</w:t>
            </w:r>
          </w:p>
        </w:tc>
      </w:tr>
      <w:tr w14:paraId="1046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46E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带宽</w:t>
            </w:r>
          </w:p>
        </w:tc>
      </w:tr>
      <w:tr w14:paraId="6994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5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IP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52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64kbps ~ 8Mbps</w:t>
            </w:r>
          </w:p>
        </w:tc>
      </w:tr>
      <w:tr w14:paraId="419D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2B4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接口</w:t>
            </w:r>
          </w:p>
        </w:tc>
      </w:tr>
      <w:tr w14:paraId="4D09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6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音频输入接口(6入)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1 x 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内置麦克风输入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1 x 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麦克风输入（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mini 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卡侬接口），支持幻象供电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 x 3.5mm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线性输入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 x USB 3.0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1 x HDMI 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内嵌音频输入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 x DMIC</w:t>
            </w:r>
          </w:p>
        </w:tc>
      </w:tr>
      <w:tr w14:paraId="5A52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6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音频输出接口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(4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 x 3.5mm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线性输出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, 2 x HDMI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音频输出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, 1xUSB</w:t>
            </w:r>
          </w:p>
        </w:tc>
      </w:tr>
      <w:tr w14:paraId="4B71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5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视频输入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(4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入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E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 x 12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倍光变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4K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云台摄像机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 x HDMI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1 x USB 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 x VIDEO( POE TOUCH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口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</w:t>
            </w:r>
          </w:p>
        </w:tc>
      </w:tr>
      <w:tr w14:paraId="4B9D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1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视频输出接口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(2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D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x HDMI</w:t>
            </w:r>
          </w:p>
        </w:tc>
      </w:tr>
      <w:tr w14:paraId="6E41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C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USB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接口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2 x USB3.0 (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支持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USB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闪存盘，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USB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麦克风等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</w:t>
            </w:r>
          </w:p>
        </w:tc>
      </w:tr>
      <w:tr w14:paraId="7604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C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网络接口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2 x RJ45: 10/1000 Base-T, Touch/DMIC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口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1 x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无线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: 802.11 b/g/n Wi-Fi (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可选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</w:t>
            </w:r>
          </w:p>
        </w:tc>
      </w:tr>
      <w:tr w14:paraId="28C9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6E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OLED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显示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IP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和注册号码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, AI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跟踪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AI降噪,语音转文字,无线投屏,4K双屏异显</w:t>
            </w:r>
          </w:p>
        </w:tc>
      </w:tr>
      <w:tr w14:paraId="4E61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6A6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一般特性</w:t>
            </w:r>
          </w:p>
        </w:tc>
      </w:tr>
      <w:tr w14:paraId="5F86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9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尺寸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0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终端尺寸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不含突出部分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10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258mm x 146mm x 170mm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净重：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2.0Kg</w:t>
            </w:r>
          </w:p>
        </w:tc>
      </w:tr>
      <w:tr w14:paraId="41AE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电气特性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工作电压：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, DC 12V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最大功耗：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54W</w:t>
            </w:r>
          </w:p>
        </w:tc>
      </w:tr>
      <w:tr w14:paraId="4D82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环境要求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温度：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0°C ~ 40°C (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工作状态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), -40°C ~ 70°C (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非工作状态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) 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相对湿度：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10% ~ 80% (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工作状态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), 0% ~ 95% (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非工作状态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) 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周围噪音：小于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46dBA SPL 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最小照度：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5lux 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 xml:space="preserve">• </w:t>
            </w: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推荐照度：大于</w:t>
            </w: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300lux</w:t>
            </w:r>
          </w:p>
        </w:tc>
      </w:tr>
      <w:tr w14:paraId="2FB2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0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dr w:val="none" w:color="auto" w:sz="0" w:space="0"/>
                <w:lang w:val="en-US" w:eastAsia="zh-CN" w:bidi="ar"/>
              </w:rPr>
              <w:t>产品图片</w:t>
            </w:r>
          </w:p>
        </w:tc>
        <w:tc>
          <w:tcPr>
            <w:tcW w:w="7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1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187960</wp:posOffset>
                  </wp:positionV>
                  <wp:extent cx="2560320" cy="2061210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06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00B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639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37B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6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CB0F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8787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F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565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6F5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9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53C4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F2BB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E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7CB3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051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6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EE8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B12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1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6FE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9DB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5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DBD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EEC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3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865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AFD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1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D42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991F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D9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63A4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39A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F8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AE988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21DB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A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E5E9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ED4F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646C4A"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05EB"/>
    <w:rsid w:val="04CE1F73"/>
    <w:rsid w:val="0932487E"/>
    <w:rsid w:val="0F5117D6"/>
    <w:rsid w:val="1C9F1DD3"/>
    <w:rsid w:val="1EE241F9"/>
    <w:rsid w:val="1F5E41C7"/>
    <w:rsid w:val="20CE712B"/>
    <w:rsid w:val="23DC4AE4"/>
    <w:rsid w:val="25B3540E"/>
    <w:rsid w:val="2A353A7C"/>
    <w:rsid w:val="361D5CDD"/>
    <w:rsid w:val="4101455B"/>
    <w:rsid w:val="497447BE"/>
    <w:rsid w:val="4B54053A"/>
    <w:rsid w:val="4F015C42"/>
    <w:rsid w:val="52927709"/>
    <w:rsid w:val="55D1679A"/>
    <w:rsid w:val="59126EAD"/>
    <w:rsid w:val="5B5C4D58"/>
    <w:rsid w:val="62F85366"/>
    <w:rsid w:val="6A484E25"/>
    <w:rsid w:val="7297171E"/>
    <w:rsid w:val="75CF01A8"/>
    <w:rsid w:val="7A244540"/>
    <w:rsid w:val="7AF20495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6">
    <w:name w:val="font11"/>
    <w:basedOn w:val="4"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7">
    <w:name w:val="font31"/>
    <w:basedOn w:val="4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8">
    <w:name w:val="font21"/>
    <w:basedOn w:val="4"/>
    <w:uiPriority w:val="0"/>
    <w:rPr>
      <w:rFonts w:hint="default" w:ascii="Tahoma" w:hAnsi="Tahoma" w:eastAsia="Tahoma" w:cs="Tahoma"/>
      <w:b/>
      <w:bCs/>
      <w:color w:val="000000"/>
      <w:sz w:val="20"/>
      <w:szCs w:val="20"/>
      <w:u w:val="none"/>
    </w:rPr>
  </w:style>
  <w:style w:type="character" w:customStyle="1" w:styleId="9">
    <w:name w:val="font51"/>
    <w:basedOn w:val="4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2025-09-26T06:33:37Z</dcterms:created>
  <dc:creator>Administrator</dc:creator>
  <cp:lastModifiedBy>WPS_1592447121</cp:lastModifiedBy>
  <dcterms:modified xsi:type="dcterms:W3CDTF">2025-09-26T06:58:24Z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eyJoZGlkIjoiZDMwOWJhYTg4NDI0ZjVlN2M2OTU3ZmYzMjhmMGM5ODYiLCJ1c2VySWQiOiIxMDE2MzY5MjIwIn0=</vt:lpwstr>
  </property>
  <property fmtid="{D5CDD505-2E9C-101B-9397-08002B2CF9AE}" pid="4" name="ICV">
    <vt:lpwstr>1C5852B497794146992333CB6816FA79_12</vt:lpwstr>
  </property>
</Properties>
</file>